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11E" w14:textId="234F64A1" w:rsidR="00BB2FB9" w:rsidRPr="0081551B" w:rsidRDefault="0081551B" w:rsidP="0081551B">
      <w:pPr>
        <w:jc w:val="center"/>
        <w:rPr>
          <w:rFonts w:ascii="Times New Roman" w:hAnsi="Times New Roman" w:cs="Times New Roman"/>
          <w:b/>
          <w:sz w:val="24"/>
        </w:rPr>
      </w:pPr>
      <w:r w:rsidRPr="0081551B">
        <w:rPr>
          <w:rFonts w:ascii="Times New Roman" w:hAnsi="Times New Roman" w:cs="Times New Roman"/>
          <w:b/>
          <w:sz w:val="24"/>
        </w:rPr>
        <w:t>CORRIGENDUM No. 1</w:t>
      </w:r>
    </w:p>
    <w:p w14:paraId="37D42EDC" w14:textId="5F2E879F" w:rsidR="0081551B" w:rsidRPr="0081551B" w:rsidRDefault="0081551B" w:rsidP="0081551B">
      <w:pPr>
        <w:jc w:val="center"/>
        <w:rPr>
          <w:rFonts w:ascii="Times New Roman" w:hAnsi="Times New Roman" w:cs="Times New Roman"/>
          <w:b/>
          <w:sz w:val="24"/>
        </w:rPr>
      </w:pPr>
      <w:r w:rsidRPr="0081551B">
        <w:rPr>
          <w:rFonts w:ascii="Times New Roman" w:hAnsi="Times New Roman" w:cs="Times New Roman"/>
          <w:b/>
          <w:sz w:val="24"/>
        </w:rPr>
        <w:t>to the</w:t>
      </w:r>
    </w:p>
    <w:p w14:paraId="601135A6" w14:textId="2F3C9D71" w:rsidR="0081551B" w:rsidRDefault="0081551B" w:rsidP="0081551B">
      <w:pPr>
        <w:jc w:val="center"/>
        <w:rPr>
          <w:rFonts w:ascii="Times New Roman" w:hAnsi="Times New Roman" w:cs="Times New Roman"/>
          <w:b/>
          <w:sz w:val="24"/>
        </w:rPr>
      </w:pPr>
      <w:r w:rsidRPr="0081551B">
        <w:rPr>
          <w:rFonts w:ascii="Times New Roman" w:hAnsi="Times New Roman" w:cs="Times New Roman"/>
          <w:b/>
          <w:sz w:val="24"/>
        </w:rPr>
        <w:t>GUIDELINES FOR APPLICANTS</w:t>
      </w:r>
    </w:p>
    <w:p w14:paraId="4370D629" w14:textId="5AD4C221" w:rsidR="0081551B" w:rsidRDefault="0081551B" w:rsidP="0081551B">
      <w:pPr>
        <w:jc w:val="center"/>
        <w:rPr>
          <w:rFonts w:ascii="Times New Roman" w:hAnsi="Times New Roman" w:cs="Times New Roman"/>
          <w:b/>
          <w:sz w:val="24"/>
        </w:rPr>
      </w:pPr>
    </w:p>
    <w:p w14:paraId="2F2840A9" w14:textId="52AE9AC0" w:rsidR="0081551B" w:rsidRDefault="0081551B" w:rsidP="0081551B">
      <w:pPr>
        <w:jc w:val="center"/>
        <w:rPr>
          <w:rFonts w:ascii="Times New Roman" w:hAnsi="Times New Roman" w:cs="Times New Roman"/>
          <w:b/>
          <w:sz w:val="24"/>
        </w:rPr>
      </w:pPr>
    </w:p>
    <w:p w14:paraId="3A66FAA3" w14:textId="5A3B6F74" w:rsidR="0081551B" w:rsidRPr="0081551B" w:rsidRDefault="0081551B" w:rsidP="0081551B">
      <w:pPr>
        <w:rPr>
          <w:rFonts w:ascii="Times New Roman" w:hAnsi="Times New Roman" w:cs="Times New Roman"/>
          <w:b/>
          <w:sz w:val="28"/>
        </w:rPr>
      </w:pPr>
      <w:r w:rsidRPr="0081551B">
        <w:rPr>
          <w:rFonts w:ascii="Times New Roman" w:hAnsi="Times New Roman" w:cs="Times New Roman"/>
          <w:b/>
          <w:sz w:val="24"/>
        </w:rPr>
        <w:t xml:space="preserve">FINANCIAL SUPPORT TO THIRD PARTIES: </w:t>
      </w:r>
      <w:bookmarkStart w:id="0" w:name="_Hlk126760979"/>
      <w:r w:rsidRPr="0081551B">
        <w:rPr>
          <w:rFonts w:ascii="Times New Roman" w:hAnsi="Times New Roman" w:cs="Times New Roman"/>
          <w:b/>
          <w:sz w:val="24"/>
        </w:rPr>
        <w:t>INNOVATION GRANTS FOR MUNICIPAL WASTE MANAGEMENT</w:t>
      </w:r>
      <w:bookmarkStart w:id="1" w:name="_Toc69386593"/>
      <w:bookmarkEnd w:id="0"/>
      <w:r w:rsidR="00001848">
        <w:rPr>
          <w:rFonts w:ascii="Times New Roman" w:hAnsi="Times New Roman" w:cs="Times New Roman"/>
          <w:b/>
          <w:sz w:val="24"/>
        </w:rPr>
        <w:t xml:space="preserve"> - </w:t>
      </w:r>
      <w:r w:rsidRPr="0081551B">
        <w:rPr>
          <w:rFonts w:ascii="Times New Roman" w:hAnsi="Times New Roman" w:cs="Times New Roman"/>
          <w:b/>
          <w:sz w:val="24"/>
        </w:rPr>
        <w:t>Publication reference: ENI/2019/412-943/SG</w:t>
      </w:r>
      <w:bookmarkEnd w:id="1"/>
      <w:r>
        <w:rPr>
          <w:rFonts w:ascii="Times New Roman" w:hAnsi="Times New Roman" w:cs="Times New Roman"/>
          <w:b/>
          <w:sz w:val="24"/>
        </w:rPr>
        <w:t>3</w:t>
      </w:r>
    </w:p>
    <w:p w14:paraId="6CADB066" w14:textId="4801E407" w:rsidR="0081551B" w:rsidRDefault="0081551B" w:rsidP="0081551B">
      <w:pPr>
        <w:rPr>
          <w:rFonts w:ascii="Times New Roman" w:hAnsi="Times New Roman" w:cs="Times New Roman"/>
          <w:b/>
          <w:sz w:val="24"/>
        </w:rPr>
      </w:pPr>
    </w:p>
    <w:p w14:paraId="3FC92023" w14:textId="7AC1A199" w:rsidR="0081551B" w:rsidRDefault="0081551B" w:rsidP="0081551B">
      <w:pPr>
        <w:spacing w:before="100" w:beforeAutospacing="1" w:after="100" w:afterAutospacing="1"/>
        <w:rPr>
          <w:rFonts w:ascii="Times New Roman" w:hAnsi="Times New Roman" w:cs="Times New Roman"/>
          <w:u w:val="single"/>
          <w:lang w:eastAsia="de-DE"/>
        </w:rPr>
      </w:pPr>
      <w:r w:rsidRPr="004D3B00">
        <w:rPr>
          <w:rFonts w:ascii="Times New Roman" w:hAnsi="Times New Roman" w:cs="Times New Roman"/>
          <w:u w:val="single"/>
          <w:lang w:eastAsia="de-DE"/>
        </w:rPr>
        <w:t>The Guidelines for Applicants are modified as follows:</w:t>
      </w:r>
    </w:p>
    <w:p w14:paraId="79D5079E" w14:textId="30332332" w:rsidR="005E10B4" w:rsidRPr="005E10B4" w:rsidRDefault="005E10B4" w:rsidP="005E10B4">
      <w:pPr>
        <w:pStyle w:val="Guidelines2"/>
      </w:pPr>
      <w:r w:rsidRPr="005E10B4">
        <w:rPr>
          <w:highlight w:val="yellow"/>
        </w:rPr>
        <w:t>1.3 FINANCIAL ALLOCATION PROVIDED BY THE SUB-GRANTOR</w:t>
      </w:r>
    </w:p>
    <w:p w14:paraId="06255E06" w14:textId="77777777" w:rsidR="005E10B4" w:rsidRDefault="005E10B4" w:rsidP="005E10B4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 w:rsidRPr="004D3B00">
        <w:rPr>
          <w:rFonts w:ascii="Times New Roman" w:hAnsi="Times New Roman" w:cs="Times New Roman"/>
          <w:i/>
          <w:iCs/>
          <w:u w:val="single"/>
          <w:lang w:eastAsia="de-DE"/>
        </w:rPr>
        <w:t>Instead of:</w:t>
      </w:r>
    </w:p>
    <w:p w14:paraId="621514A2" w14:textId="0F16A1A2" w:rsidR="005E10B4" w:rsidRDefault="005E10B4" w:rsidP="0081551B">
      <w:pPr>
        <w:spacing w:before="100" w:beforeAutospacing="1" w:after="100" w:afterAutospacing="1"/>
        <w:rPr>
          <w:rFonts w:ascii="Times New Roman" w:hAnsi="Times New Roman" w:cs="Times New Roman"/>
          <w:u w:val="single"/>
          <w:lang w:eastAsia="de-DE"/>
        </w:rPr>
      </w:pPr>
      <w:r w:rsidRPr="004A1F71">
        <w:rPr>
          <w:rFonts w:ascii="Times New Roman" w:hAnsi="Times New Roman" w:cs="Times New Roman"/>
          <w:lang w:val="en-GB"/>
        </w:rPr>
        <w:t xml:space="preserve">The overall indicative amount made available by the Sub-Grantor under this call for proposals is </w:t>
      </w:r>
      <w:r w:rsidRPr="004A1F71">
        <w:rPr>
          <w:rFonts w:ascii="Times New Roman" w:hAnsi="Times New Roman" w:cs="Times New Roman"/>
          <w:b/>
          <w:lang w:val="en-GB"/>
        </w:rPr>
        <w:t>EUR 162,000,000</w:t>
      </w:r>
      <w:r w:rsidRPr="004A1F71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(…)</w:t>
      </w:r>
    </w:p>
    <w:p w14:paraId="7262F4B9" w14:textId="77777777" w:rsidR="005E10B4" w:rsidRDefault="005E10B4" w:rsidP="005E10B4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 w:rsidRPr="0081551B">
        <w:rPr>
          <w:rFonts w:ascii="Times New Roman" w:hAnsi="Times New Roman" w:cs="Times New Roman"/>
          <w:i/>
          <w:iCs/>
          <w:u w:val="single"/>
          <w:lang w:eastAsia="de-DE"/>
        </w:rPr>
        <w:t>Read:</w:t>
      </w:r>
    </w:p>
    <w:p w14:paraId="03374794" w14:textId="34DA0EEE" w:rsidR="005E10B4" w:rsidRDefault="005E10B4" w:rsidP="005E10B4">
      <w:pPr>
        <w:spacing w:before="100" w:beforeAutospacing="1" w:after="100" w:afterAutospacing="1"/>
        <w:rPr>
          <w:rFonts w:ascii="Times New Roman" w:hAnsi="Times New Roman" w:cs="Times New Roman"/>
          <w:u w:val="single"/>
          <w:lang w:eastAsia="de-DE"/>
        </w:rPr>
      </w:pPr>
      <w:r w:rsidRPr="004A1F71">
        <w:rPr>
          <w:rFonts w:ascii="Times New Roman" w:hAnsi="Times New Roman" w:cs="Times New Roman"/>
          <w:lang w:val="en-GB"/>
        </w:rPr>
        <w:t xml:space="preserve">The overall indicative amount made available by the Sub-Grantor under this call for proposals is </w:t>
      </w:r>
      <w:r w:rsidRPr="005E10B4">
        <w:rPr>
          <w:rFonts w:ascii="Times New Roman" w:hAnsi="Times New Roman" w:cs="Times New Roman"/>
          <w:b/>
          <w:color w:val="FF0000"/>
          <w:lang w:val="en-GB"/>
        </w:rPr>
        <w:t>EUR 162,000</w:t>
      </w:r>
      <w:r w:rsidRPr="004A1F71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(…)</w:t>
      </w:r>
    </w:p>
    <w:p w14:paraId="26F54318" w14:textId="057AB54F" w:rsidR="0081551B" w:rsidRPr="005E10B4" w:rsidRDefault="0081551B" w:rsidP="005E10B4">
      <w:pPr>
        <w:pStyle w:val="Guidelines2"/>
        <w:rPr>
          <w:highlight w:val="yellow"/>
        </w:rPr>
      </w:pPr>
      <w:bookmarkStart w:id="2" w:name="_Toc437893844"/>
      <w:bookmarkStart w:id="3" w:name="_Toc69386600"/>
      <w:bookmarkStart w:id="4" w:name="_Toc69386605"/>
      <w:r w:rsidRPr="005E10B4">
        <w:rPr>
          <w:highlight w:val="yellow"/>
        </w:rPr>
        <w:t>2.1.2 ELIGIBLE ACTIONS: ACTIONS FOR WHICH AN APPLICATION MAY BE MADE</w:t>
      </w:r>
      <w:bookmarkEnd w:id="2"/>
      <w:bookmarkEnd w:id="3"/>
    </w:p>
    <w:p w14:paraId="21E2AB85" w14:textId="1A1C253B" w:rsidR="0081551B" w:rsidRDefault="0081551B" w:rsidP="0081551B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 w:rsidRPr="004D3B00">
        <w:rPr>
          <w:rFonts w:ascii="Times New Roman" w:hAnsi="Times New Roman" w:cs="Times New Roman"/>
          <w:i/>
          <w:iCs/>
          <w:u w:val="single"/>
          <w:lang w:eastAsia="de-DE"/>
        </w:rPr>
        <w:t>Instead of:</w:t>
      </w:r>
    </w:p>
    <w:p w14:paraId="44CD0B7F" w14:textId="77777777" w:rsidR="0081551B" w:rsidRDefault="0081551B" w:rsidP="0081551B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</w:p>
    <w:p w14:paraId="11045AA0" w14:textId="77777777" w:rsidR="0081551B" w:rsidRPr="004A1F71" w:rsidRDefault="0081551B" w:rsidP="0081551B">
      <w:pPr>
        <w:rPr>
          <w:rFonts w:ascii="Times New Roman" w:hAnsi="Times New Roman" w:cs="Times New Roman"/>
          <w:b/>
          <w:bCs/>
          <w:i/>
          <w:iCs/>
          <w:u w:val="single"/>
          <w:lang w:val="en-GB"/>
        </w:rPr>
      </w:pPr>
      <w:r w:rsidRPr="004A1F71">
        <w:rPr>
          <w:rFonts w:ascii="Times New Roman" w:hAnsi="Times New Roman" w:cs="Times New Roman"/>
          <w:b/>
          <w:bCs/>
          <w:i/>
          <w:iCs/>
          <w:u w:val="single"/>
          <w:lang w:val="en-GB"/>
        </w:rPr>
        <w:t>Types of activity</w:t>
      </w:r>
    </w:p>
    <w:p w14:paraId="6F157421" w14:textId="77777777" w:rsidR="0081551B" w:rsidRDefault="0081551B" w:rsidP="0081551B">
      <w:pPr>
        <w:jc w:val="both"/>
        <w:rPr>
          <w:rFonts w:ascii="Times New Roman" w:hAnsi="Times New Roman" w:cs="Times New Roman"/>
          <w:lang w:val="en-GB"/>
        </w:rPr>
      </w:pPr>
    </w:p>
    <w:p w14:paraId="2515052F" w14:textId="77777777" w:rsidR="0081551B" w:rsidRPr="004A1F71" w:rsidRDefault="0081551B" w:rsidP="0081551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Pr="004A1F71">
        <w:rPr>
          <w:rFonts w:ascii="Times New Roman" w:hAnsi="Times New Roman" w:cs="Times New Roman"/>
          <w:lang w:val="en-GB"/>
        </w:rPr>
        <w:t>pplicants can submit proposals with</w:t>
      </w:r>
      <w:r w:rsidRPr="004A1F71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4A1F71">
        <w:rPr>
          <w:rFonts w:ascii="Times New Roman" w:hAnsi="Times New Roman" w:cs="Times New Roman"/>
          <w:b/>
          <w:lang w:val="en-GB"/>
        </w:rPr>
        <w:t xml:space="preserve">various types of activities </w:t>
      </w:r>
      <w:r w:rsidRPr="004A1F71">
        <w:rPr>
          <w:rFonts w:ascii="Times New Roman" w:hAnsi="Times New Roman" w:cs="Times New Roman"/>
          <w:lang w:val="en-GB"/>
        </w:rPr>
        <w:t xml:space="preserve">as long as these contribute to the objectives of the Grant Scheme, and </w:t>
      </w:r>
      <w:r w:rsidRPr="004A1F71">
        <w:rPr>
          <w:rFonts w:ascii="Times New Roman" w:hAnsi="Times New Roman" w:cs="Times New Roman"/>
          <w:b/>
          <w:lang w:val="en-GB"/>
        </w:rPr>
        <w:t xml:space="preserve">all the rules defined in the current guidelines, in particular about costs eligibility, </w:t>
      </w:r>
      <w:r w:rsidRPr="004A1F71">
        <w:rPr>
          <w:rFonts w:ascii="Times New Roman" w:hAnsi="Times New Roman" w:cs="Times New Roman"/>
          <w:lang w:val="en-GB"/>
        </w:rPr>
        <w:t xml:space="preserve">are complied with. </w:t>
      </w:r>
    </w:p>
    <w:p w14:paraId="3274A4D5" w14:textId="77777777" w:rsidR="0081551B" w:rsidRPr="004A1F71" w:rsidRDefault="0081551B" w:rsidP="0081551B">
      <w:pPr>
        <w:jc w:val="both"/>
        <w:rPr>
          <w:rFonts w:ascii="Times New Roman" w:hAnsi="Times New Roman" w:cs="Times New Roman"/>
          <w:lang w:val="en-GB"/>
        </w:rPr>
      </w:pPr>
    </w:p>
    <w:p w14:paraId="3FE4412B" w14:textId="32A4D488" w:rsidR="0081551B" w:rsidRDefault="0081551B" w:rsidP="0081551B">
      <w:pPr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 xml:space="preserve">A </w:t>
      </w:r>
      <w:r w:rsidRPr="004A1F71">
        <w:rPr>
          <w:rFonts w:ascii="Times New Roman" w:hAnsi="Times New Roman" w:cs="Times New Roman"/>
          <w:b/>
          <w:bCs/>
          <w:lang w:val="en-GB"/>
        </w:rPr>
        <w:t>non-exhaustive list of eligible activities</w:t>
      </w:r>
      <w:r w:rsidRPr="004A1F71">
        <w:rPr>
          <w:rFonts w:ascii="Times New Roman" w:hAnsi="Times New Roman" w:cs="Times New Roman"/>
          <w:lang w:val="en-GB"/>
        </w:rPr>
        <w:t xml:space="preserve"> is presented below </w:t>
      </w:r>
      <w:r w:rsidRPr="004A1F71">
        <w:rPr>
          <w:rFonts w:ascii="Times New Roman" w:hAnsi="Times New Roman" w:cs="Times New Roman"/>
          <w:b/>
          <w:lang w:val="en-GB"/>
        </w:rPr>
        <w:t>for each LOT</w:t>
      </w:r>
      <w:r w:rsidRPr="004A1F71">
        <w:rPr>
          <w:rFonts w:ascii="Times New Roman" w:hAnsi="Times New Roman" w:cs="Times New Roman"/>
          <w:lang w:val="en-GB"/>
        </w:rPr>
        <w:t xml:space="preserve">. </w:t>
      </w:r>
    </w:p>
    <w:p w14:paraId="787A2AF0" w14:textId="01CE289C" w:rsidR="0081551B" w:rsidRDefault="0081551B" w:rsidP="0081551B">
      <w:pPr>
        <w:jc w:val="both"/>
        <w:rPr>
          <w:rFonts w:ascii="Times New Roman" w:hAnsi="Times New Roman" w:cs="Times New Roman"/>
          <w:lang w:val="en-GB"/>
        </w:rPr>
      </w:pPr>
    </w:p>
    <w:p w14:paraId="5CF8A00B" w14:textId="6D5612CD" w:rsidR="0081551B" w:rsidRPr="004A1F71" w:rsidRDefault="0081551B" w:rsidP="0081551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(…)</w:t>
      </w:r>
    </w:p>
    <w:p w14:paraId="2EDD5289" w14:textId="77777777" w:rsidR="0081551B" w:rsidRPr="004D3B00" w:rsidRDefault="0081551B" w:rsidP="0081551B">
      <w:pPr>
        <w:spacing w:line="261" w:lineRule="auto"/>
        <w:ind w:right="120"/>
        <w:jc w:val="both"/>
        <w:rPr>
          <w:rFonts w:ascii="Times New Roman" w:eastAsia="Times New Roman" w:hAnsi="Times New Roman"/>
          <w:b/>
          <w:sz w:val="18"/>
          <w:u w:val="single"/>
        </w:rPr>
      </w:pPr>
    </w:p>
    <w:bookmarkEnd w:id="4"/>
    <w:p w14:paraId="57E2EE51" w14:textId="77777777" w:rsidR="0081551B" w:rsidRPr="004A1F71" w:rsidRDefault="0081551B" w:rsidP="0081551B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4A1F71">
        <w:rPr>
          <w:rFonts w:ascii="Times New Roman" w:hAnsi="Times New Roman" w:cs="Times New Roman"/>
          <w:b/>
          <w:u w:val="single"/>
          <w:lang w:val="en-GB"/>
        </w:rPr>
        <w:t>LOT 4 - INNOVATIONS AND SMART SOLUTIONS IN MUNICIPAL WASTE AND HOUSEHOLD HAZARDOUS WASTE MANAGEMENT – TIRANA</w:t>
      </w:r>
    </w:p>
    <w:p w14:paraId="37DD85D9" w14:textId="77777777" w:rsidR="0081551B" w:rsidRPr="004A1F71" w:rsidRDefault="0081551B" w:rsidP="0081551B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4864A94D" w14:textId="77777777" w:rsidR="0081551B" w:rsidRPr="004A1F71" w:rsidRDefault="0081551B" w:rsidP="0081551B">
      <w:pPr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b/>
          <w:lang w:val="en-GB"/>
        </w:rPr>
        <w:t xml:space="preserve">R&amp;D&amp;I activities – </w:t>
      </w:r>
      <w:r w:rsidRPr="004A1F71">
        <w:rPr>
          <w:rFonts w:ascii="Times New Roman" w:hAnsi="Times New Roman" w:cs="Times New Roman"/>
          <w:lang w:val="en-GB"/>
        </w:rPr>
        <w:t xml:space="preserve">including, </w:t>
      </w:r>
      <w:r w:rsidRPr="004A1F71">
        <w:rPr>
          <w:rFonts w:ascii="Times New Roman" w:hAnsi="Times New Roman" w:cs="Times New Roman"/>
          <w:i/>
          <w:lang w:val="en-GB"/>
        </w:rPr>
        <w:t>inter alia,</w:t>
      </w:r>
      <w:r w:rsidRPr="004A1F71">
        <w:rPr>
          <w:rFonts w:ascii="Times New Roman" w:hAnsi="Times New Roman" w:cs="Times New Roman"/>
          <w:lang w:val="en-GB"/>
        </w:rPr>
        <w:t xml:space="preserve"> design, prototype development, testing, coding/programming, purchase of necessary equipment and external services, etc. - aimed to </w:t>
      </w:r>
      <w:r w:rsidRPr="004A1F71">
        <w:rPr>
          <w:rFonts w:ascii="Times New Roman" w:hAnsi="Times New Roman" w:cs="Times New Roman"/>
          <w:b/>
          <w:lang w:val="en-GB"/>
        </w:rPr>
        <w:t>develop and introduce innovations and smart solutions in MWM/HHWM</w:t>
      </w:r>
      <w:r w:rsidRPr="004A1F71">
        <w:rPr>
          <w:rFonts w:ascii="Times New Roman" w:hAnsi="Times New Roman" w:cs="Times New Roman"/>
          <w:lang w:val="en-GB"/>
        </w:rPr>
        <w:t xml:space="preserve"> pertaining to the following </w:t>
      </w:r>
      <w:r w:rsidRPr="004A1F71">
        <w:rPr>
          <w:rFonts w:ascii="Times New Roman" w:hAnsi="Times New Roman" w:cs="Times New Roman"/>
          <w:b/>
          <w:lang w:val="en-GB"/>
        </w:rPr>
        <w:t>priority areas</w:t>
      </w:r>
      <w:r w:rsidRPr="004A1F71">
        <w:rPr>
          <w:rFonts w:ascii="Times New Roman" w:hAnsi="Times New Roman" w:cs="Times New Roman"/>
          <w:lang w:val="en-GB"/>
        </w:rPr>
        <w:t>:</w:t>
      </w:r>
    </w:p>
    <w:p w14:paraId="58BFD626" w14:textId="77777777" w:rsidR="0081551B" w:rsidRPr="004A1F71" w:rsidRDefault="0081551B" w:rsidP="0081551B">
      <w:pPr>
        <w:rPr>
          <w:sz w:val="20"/>
          <w:szCs w:val="20"/>
          <w:lang w:val="en-GB"/>
        </w:rPr>
      </w:pPr>
    </w:p>
    <w:p w14:paraId="52874E37" w14:textId="77777777" w:rsidR="0081551B" w:rsidRPr="004A1F71" w:rsidRDefault="0081551B" w:rsidP="0081551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b/>
          <w:lang w:val="en-GB"/>
        </w:rPr>
        <w:t xml:space="preserve">Organisation of MWM related to mass events. </w:t>
      </w:r>
      <w:r w:rsidRPr="004A1F71">
        <w:rPr>
          <w:rFonts w:ascii="Times New Roman" w:hAnsi="Times New Roman" w:cs="Times New Roman"/>
          <w:lang w:val="en-GB"/>
        </w:rPr>
        <w:t>Examples:</w:t>
      </w:r>
    </w:p>
    <w:p w14:paraId="2BD068BA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systems of dedicated waste prevention and management for large-scale concerts, festivals and other events</w:t>
      </w:r>
    </w:p>
    <w:p w14:paraId="754E6BC1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lastRenderedPageBreak/>
        <w:t>Improving systems of dedicated monitoring waste levels in temporal and spatial terms to provide adequate additional resources and services.</w:t>
      </w:r>
    </w:p>
    <w:p w14:paraId="5C88B031" w14:textId="77777777" w:rsidR="0081551B" w:rsidRPr="004A1F71" w:rsidRDefault="0081551B" w:rsidP="0081551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b/>
          <w:lang w:val="en-GB"/>
        </w:rPr>
        <w:t>Collection, transportation and handling operations of MW/HHW.</w:t>
      </w:r>
      <w:r w:rsidRPr="004A1F71">
        <w:rPr>
          <w:rFonts w:ascii="Times New Roman" w:hAnsi="Times New Roman" w:cs="Times New Roman"/>
          <w:lang w:val="en-GB"/>
        </w:rPr>
        <w:t xml:space="preserve"> Examples:</w:t>
      </w:r>
    </w:p>
    <w:p w14:paraId="02DC22FE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systems of dynamic and flexible separate collection of waste involving advanced technologies such as the Internet of Things</w:t>
      </w:r>
    </w:p>
    <w:p w14:paraId="52371FEC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management information systems, platforms or data warehouses for optimisation of logistics</w:t>
      </w:r>
    </w:p>
    <w:p w14:paraId="27D07CAD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monitoring, data-collection and decision-making systems on patterns of behaviours of inhabitants related to waste, including those providing actual data on households’ waste disposals</w:t>
      </w:r>
    </w:p>
    <w:p w14:paraId="044BBE76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temporal and spatial analysis and data management systems</w:t>
      </w:r>
    </w:p>
    <w:p w14:paraId="68D65E86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 xml:space="preserve">Introducing systems of Pay-As-You-Throw (PAYT) </w:t>
      </w:r>
    </w:p>
    <w:p w14:paraId="02F53A96" w14:textId="77777777" w:rsidR="0081551B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Introducing smart containers with sensors, renewable energy power supply, auto-compacting functions, and/or communication systems.</w:t>
      </w:r>
    </w:p>
    <w:p w14:paraId="72C8FA40" w14:textId="7D6E1246" w:rsidR="0081551B" w:rsidRDefault="0081551B" w:rsidP="0081551B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 w:rsidRPr="0081551B">
        <w:rPr>
          <w:rFonts w:ascii="Times New Roman" w:hAnsi="Times New Roman" w:cs="Times New Roman"/>
          <w:i/>
          <w:iCs/>
          <w:u w:val="single"/>
          <w:lang w:eastAsia="de-DE"/>
        </w:rPr>
        <w:t>Read:</w:t>
      </w:r>
    </w:p>
    <w:p w14:paraId="31528486" w14:textId="77777777" w:rsidR="0081551B" w:rsidRPr="004A1F71" w:rsidRDefault="0081551B" w:rsidP="0081551B">
      <w:pPr>
        <w:rPr>
          <w:rFonts w:ascii="Times New Roman" w:hAnsi="Times New Roman" w:cs="Times New Roman"/>
          <w:b/>
          <w:bCs/>
          <w:i/>
          <w:iCs/>
          <w:u w:val="single"/>
          <w:lang w:val="en-GB"/>
        </w:rPr>
      </w:pPr>
      <w:r w:rsidRPr="004A1F71">
        <w:rPr>
          <w:rFonts w:ascii="Times New Roman" w:hAnsi="Times New Roman" w:cs="Times New Roman"/>
          <w:b/>
          <w:bCs/>
          <w:i/>
          <w:iCs/>
          <w:u w:val="single"/>
          <w:lang w:val="en-GB"/>
        </w:rPr>
        <w:t>Types of activity</w:t>
      </w:r>
    </w:p>
    <w:p w14:paraId="45B2E764" w14:textId="77777777" w:rsidR="0081551B" w:rsidRDefault="0081551B" w:rsidP="0081551B">
      <w:pPr>
        <w:jc w:val="both"/>
        <w:rPr>
          <w:rFonts w:ascii="Times New Roman" w:hAnsi="Times New Roman" w:cs="Times New Roman"/>
          <w:lang w:val="en-GB"/>
        </w:rPr>
      </w:pPr>
    </w:p>
    <w:p w14:paraId="7B63B194" w14:textId="77777777" w:rsidR="0081551B" w:rsidRPr="004A1F71" w:rsidRDefault="0081551B" w:rsidP="0081551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Pr="004A1F71">
        <w:rPr>
          <w:rFonts w:ascii="Times New Roman" w:hAnsi="Times New Roman" w:cs="Times New Roman"/>
          <w:lang w:val="en-GB"/>
        </w:rPr>
        <w:t>pplicants can submit proposals with</w:t>
      </w:r>
      <w:r w:rsidRPr="004A1F71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4A1F71">
        <w:rPr>
          <w:rFonts w:ascii="Times New Roman" w:hAnsi="Times New Roman" w:cs="Times New Roman"/>
          <w:b/>
          <w:lang w:val="en-GB"/>
        </w:rPr>
        <w:t xml:space="preserve">various types of activities </w:t>
      </w:r>
      <w:r w:rsidRPr="004A1F71">
        <w:rPr>
          <w:rFonts w:ascii="Times New Roman" w:hAnsi="Times New Roman" w:cs="Times New Roman"/>
          <w:lang w:val="en-GB"/>
        </w:rPr>
        <w:t xml:space="preserve">as long as these contribute to the objectives of the Grant Scheme, and </w:t>
      </w:r>
      <w:r w:rsidRPr="004A1F71">
        <w:rPr>
          <w:rFonts w:ascii="Times New Roman" w:hAnsi="Times New Roman" w:cs="Times New Roman"/>
          <w:b/>
          <w:lang w:val="en-GB"/>
        </w:rPr>
        <w:t xml:space="preserve">all the rules defined in the current guidelines, in particular about costs eligibility, </w:t>
      </w:r>
      <w:r w:rsidRPr="004A1F71">
        <w:rPr>
          <w:rFonts w:ascii="Times New Roman" w:hAnsi="Times New Roman" w:cs="Times New Roman"/>
          <w:lang w:val="en-GB"/>
        </w:rPr>
        <w:t xml:space="preserve">are complied with. </w:t>
      </w:r>
    </w:p>
    <w:p w14:paraId="3AA07B32" w14:textId="77777777" w:rsidR="0081551B" w:rsidRPr="004A1F71" w:rsidRDefault="0081551B" w:rsidP="0081551B">
      <w:pPr>
        <w:jc w:val="both"/>
        <w:rPr>
          <w:rFonts w:ascii="Times New Roman" w:hAnsi="Times New Roman" w:cs="Times New Roman"/>
          <w:lang w:val="en-GB"/>
        </w:rPr>
      </w:pPr>
    </w:p>
    <w:p w14:paraId="39A2ED87" w14:textId="77777777" w:rsidR="0081551B" w:rsidRDefault="0081551B" w:rsidP="0081551B">
      <w:pPr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 xml:space="preserve">A </w:t>
      </w:r>
      <w:r w:rsidRPr="004A1F71">
        <w:rPr>
          <w:rFonts w:ascii="Times New Roman" w:hAnsi="Times New Roman" w:cs="Times New Roman"/>
          <w:b/>
          <w:bCs/>
          <w:lang w:val="en-GB"/>
        </w:rPr>
        <w:t>non-exhaustive list of eligible activities</w:t>
      </w:r>
      <w:r w:rsidRPr="004A1F71">
        <w:rPr>
          <w:rFonts w:ascii="Times New Roman" w:hAnsi="Times New Roman" w:cs="Times New Roman"/>
          <w:lang w:val="en-GB"/>
        </w:rPr>
        <w:t xml:space="preserve"> is presented below </w:t>
      </w:r>
      <w:r w:rsidRPr="004A1F71">
        <w:rPr>
          <w:rFonts w:ascii="Times New Roman" w:hAnsi="Times New Roman" w:cs="Times New Roman"/>
          <w:b/>
          <w:lang w:val="en-GB"/>
        </w:rPr>
        <w:t>for each LOT</w:t>
      </w:r>
      <w:r w:rsidRPr="004A1F71">
        <w:rPr>
          <w:rFonts w:ascii="Times New Roman" w:hAnsi="Times New Roman" w:cs="Times New Roman"/>
          <w:lang w:val="en-GB"/>
        </w:rPr>
        <w:t xml:space="preserve">. </w:t>
      </w:r>
    </w:p>
    <w:p w14:paraId="3A7F2F02" w14:textId="77777777" w:rsidR="0081551B" w:rsidRDefault="0081551B" w:rsidP="0081551B">
      <w:pPr>
        <w:jc w:val="both"/>
        <w:rPr>
          <w:rFonts w:ascii="Times New Roman" w:hAnsi="Times New Roman" w:cs="Times New Roman"/>
          <w:lang w:val="en-GB"/>
        </w:rPr>
      </w:pPr>
    </w:p>
    <w:p w14:paraId="3C3B26D6" w14:textId="77777777" w:rsidR="0081551B" w:rsidRPr="004A1F71" w:rsidRDefault="0081551B" w:rsidP="0081551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(…)</w:t>
      </w:r>
    </w:p>
    <w:p w14:paraId="444DA1AE" w14:textId="77777777" w:rsidR="0081551B" w:rsidRPr="004D3B00" w:rsidRDefault="0081551B" w:rsidP="0081551B">
      <w:pPr>
        <w:spacing w:line="261" w:lineRule="auto"/>
        <w:ind w:right="120"/>
        <w:jc w:val="both"/>
        <w:rPr>
          <w:rFonts w:ascii="Times New Roman" w:eastAsia="Times New Roman" w:hAnsi="Times New Roman"/>
          <w:b/>
          <w:sz w:val="18"/>
          <w:u w:val="single"/>
        </w:rPr>
      </w:pPr>
    </w:p>
    <w:p w14:paraId="7140640E" w14:textId="77777777" w:rsidR="0081551B" w:rsidRPr="004A1F71" w:rsidRDefault="0081551B" w:rsidP="0081551B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4A1F71">
        <w:rPr>
          <w:rFonts w:ascii="Times New Roman" w:hAnsi="Times New Roman" w:cs="Times New Roman"/>
          <w:b/>
          <w:u w:val="single"/>
          <w:lang w:val="en-GB"/>
        </w:rPr>
        <w:t>LOT 4 - INNOVATIONS AND SMART SOLUTIONS IN MUNICIPAL WASTE AND HOUSEHOLD HAZARDOUS WASTE MANAGEMENT – TIRANA</w:t>
      </w:r>
    </w:p>
    <w:p w14:paraId="4E4B50BD" w14:textId="77777777" w:rsidR="0081551B" w:rsidRPr="004A1F71" w:rsidRDefault="0081551B" w:rsidP="0081551B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3A6552FA" w14:textId="77777777" w:rsidR="0081551B" w:rsidRPr="004A1F71" w:rsidRDefault="0081551B" w:rsidP="0081551B">
      <w:pPr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b/>
          <w:lang w:val="en-GB"/>
        </w:rPr>
        <w:t xml:space="preserve">R&amp;D&amp;I activities – </w:t>
      </w:r>
      <w:r w:rsidRPr="004A1F71">
        <w:rPr>
          <w:rFonts w:ascii="Times New Roman" w:hAnsi="Times New Roman" w:cs="Times New Roman"/>
          <w:lang w:val="en-GB"/>
        </w:rPr>
        <w:t xml:space="preserve">including, </w:t>
      </w:r>
      <w:r w:rsidRPr="004A1F71">
        <w:rPr>
          <w:rFonts w:ascii="Times New Roman" w:hAnsi="Times New Roman" w:cs="Times New Roman"/>
          <w:i/>
          <w:lang w:val="en-GB"/>
        </w:rPr>
        <w:t>inter alia,</w:t>
      </w:r>
      <w:r w:rsidRPr="004A1F71">
        <w:rPr>
          <w:rFonts w:ascii="Times New Roman" w:hAnsi="Times New Roman" w:cs="Times New Roman"/>
          <w:lang w:val="en-GB"/>
        </w:rPr>
        <w:t xml:space="preserve"> design, prototype development, testing, coding/programming, purchase of necessary equipment and external services, etc. - aimed to </w:t>
      </w:r>
      <w:r w:rsidRPr="004A1F71">
        <w:rPr>
          <w:rFonts w:ascii="Times New Roman" w:hAnsi="Times New Roman" w:cs="Times New Roman"/>
          <w:b/>
          <w:lang w:val="en-GB"/>
        </w:rPr>
        <w:t>develop and introduce innovations and smart solutions in MWM/HHWM</w:t>
      </w:r>
      <w:r w:rsidRPr="004A1F71">
        <w:rPr>
          <w:rFonts w:ascii="Times New Roman" w:hAnsi="Times New Roman" w:cs="Times New Roman"/>
          <w:lang w:val="en-GB"/>
        </w:rPr>
        <w:t xml:space="preserve"> pertaining to the following </w:t>
      </w:r>
      <w:r w:rsidRPr="004A1F71">
        <w:rPr>
          <w:rFonts w:ascii="Times New Roman" w:hAnsi="Times New Roman" w:cs="Times New Roman"/>
          <w:b/>
          <w:lang w:val="en-GB"/>
        </w:rPr>
        <w:t>priority areas</w:t>
      </w:r>
      <w:r w:rsidRPr="004A1F71">
        <w:rPr>
          <w:rFonts w:ascii="Times New Roman" w:hAnsi="Times New Roman" w:cs="Times New Roman"/>
          <w:lang w:val="en-GB"/>
        </w:rPr>
        <w:t>:</w:t>
      </w:r>
    </w:p>
    <w:p w14:paraId="5C2D255F" w14:textId="77777777" w:rsidR="0081551B" w:rsidRPr="004A1F71" w:rsidRDefault="0081551B" w:rsidP="0081551B">
      <w:pPr>
        <w:rPr>
          <w:sz w:val="20"/>
          <w:szCs w:val="20"/>
          <w:lang w:val="en-GB"/>
        </w:rPr>
      </w:pPr>
    </w:p>
    <w:p w14:paraId="4AFFA493" w14:textId="77777777" w:rsidR="0081551B" w:rsidRPr="004A1F71" w:rsidRDefault="0081551B" w:rsidP="0081551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b/>
          <w:lang w:val="en-GB"/>
        </w:rPr>
        <w:t xml:space="preserve">Organisation of MWM related to mass events. </w:t>
      </w:r>
      <w:r w:rsidRPr="004A1F71">
        <w:rPr>
          <w:rFonts w:ascii="Times New Roman" w:hAnsi="Times New Roman" w:cs="Times New Roman"/>
          <w:lang w:val="en-GB"/>
        </w:rPr>
        <w:t>Examples:</w:t>
      </w:r>
    </w:p>
    <w:p w14:paraId="4C5966EE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systems of dedicated waste prevention and management for large-scale concerts, festivals and other events</w:t>
      </w:r>
    </w:p>
    <w:p w14:paraId="1CCE95E6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systems of dedicated monitoring waste levels in temporal and spatial terms to provide adequate additional resources and services.</w:t>
      </w:r>
    </w:p>
    <w:p w14:paraId="3C595F70" w14:textId="77777777" w:rsidR="0081551B" w:rsidRPr="004A1F71" w:rsidRDefault="0081551B" w:rsidP="0081551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b/>
          <w:lang w:val="en-GB"/>
        </w:rPr>
        <w:t>Collection, transportation and handling operations of MW/HHW.</w:t>
      </w:r>
      <w:r w:rsidRPr="004A1F71">
        <w:rPr>
          <w:rFonts w:ascii="Times New Roman" w:hAnsi="Times New Roman" w:cs="Times New Roman"/>
          <w:lang w:val="en-GB"/>
        </w:rPr>
        <w:t xml:space="preserve"> Examples:</w:t>
      </w:r>
    </w:p>
    <w:p w14:paraId="4BAF1F15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systems of dynamic and flexible separate collection of waste involving advanced technologies such as the Internet of Things</w:t>
      </w:r>
    </w:p>
    <w:p w14:paraId="184848D7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management information systems, platforms or data warehouses for optimisation of logistics</w:t>
      </w:r>
    </w:p>
    <w:p w14:paraId="281F1C46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monitoring, data-collection and decision-making systems on patterns of behaviours of inhabitants related to waste, including those providing actual data on households’ waste disposals</w:t>
      </w:r>
    </w:p>
    <w:p w14:paraId="4C8C7DCC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>Improving temporal and spatial analysis and data management systems</w:t>
      </w:r>
    </w:p>
    <w:p w14:paraId="44C2E92E" w14:textId="77777777" w:rsidR="0081551B" w:rsidRPr="004A1F71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t xml:space="preserve">Introducing systems of Pay-As-You-Throw (PAYT) </w:t>
      </w:r>
    </w:p>
    <w:p w14:paraId="04785D09" w14:textId="77777777" w:rsidR="0081551B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lang w:val="en-GB"/>
        </w:rPr>
      </w:pPr>
      <w:r w:rsidRPr="004A1F71">
        <w:rPr>
          <w:rFonts w:ascii="Times New Roman" w:hAnsi="Times New Roman" w:cs="Times New Roman"/>
          <w:lang w:val="en-GB"/>
        </w:rPr>
        <w:lastRenderedPageBreak/>
        <w:t>Introducing smart containers with sensors, renewable energy power supply, auto-compacting functions, and/or communication systems.</w:t>
      </w:r>
    </w:p>
    <w:p w14:paraId="208B2A29" w14:textId="77777777" w:rsidR="0081551B" w:rsidRPr="00001848" w:rsidRDefault="0081551B" w:rsidP="0081551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lang w:val="en-GB"/>
        </w:rPr>
      </w:pPr>
      <w:r w:rsidRPr="00001848">
        <w:rPr>
          <w:rFonts w:ascii="Times New Roman" w:hAnsi="Times New Roman" w:cs="Times New Roman"/>
          <w:b/>
          <w:color w:val="FF0000"/>
          <w:lang w:val="en-GB"/>
        </w:rPr>
        <w:t>Tariffication and tariff collection systems for MWM/HHWM. Examples:</w:t>
      </w:r>
    </w:p>
    <w:p w14:paraId="15DD38CB" w14:textId="77777777" w:rsidR="0081551B" w:rsidRPr="00001848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001848">
        <w:rPr>
          <w:rFonts w:ascii="Times New Roman" w:hAnsi="Times New Roman" w:cs="Times New Roman"/>
          <w:color w:val="FF0000"/>
          <w:lang w:val="en-GB"/>
        </w:rPr>
        <w:t>Improving monitoring systems allowing tariff setting based on precise and up-to-date household data</w:t>
      </w:r>
    </w:p>
    <w:p w14:paraId="62D88BAD" w14:textId="77777777" w:rsidR="0081551B" w:rsidRPr="00001848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001848">
        <w:rPr>
          <w:rFonts w:ascii="Times New Roman" w:hAnsi="Times New Roman" w:cs="Times New Roman"/>
          <w:color w:val="FF0000"/>
          <w:lang w:val="en-GB"/>
        </w:rPr>
        <w:t>Improving waste tariff collection systems using modern payment methods</w:t>
      </w:r>
    </w:p>
    <w:p w14:paraId="28735413" w14:textId="77777777" w:rsidR="0081551B" w:rsidRPr="00001848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001848">
        <w:rPr>
          <w:rFonts w:ascii="Times New Roman" w:hAnsi="Times New Roman" w:cs="Times New Roman"/>
          <w:color w:val="FF0000"/>
          <w:lang w:val="en-GB"/>
        </w:rPr>
        <w:t>Improving systems of control of the (selective) waste collection linked to tariffs.</w:t>
      </w:r>
    </w:p>
    <w:p w14:paraId="6B6D29C7" w14:textId="77777777" w:rsidR="0081551B" w:rsidRPr="00001848" w:rsidRDefault="0081551B" w:rsidP="0081551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lang w:val="en-GB"/>
        </w:rPr>
      </w:pPr>
      <w:r w:rsidRPr="00001848">
        <w:rPr>
          <w:rFonts w:ascii="Times New Roman" w:hAnsi="Times New Roman" w:cs="Times New Roman"/>
          <w:b/>
          <w:color w:val="FF0000"/>
          <w:lang w:val="en-GB"/>
        </w:rPr>
        <w:t>Management of Civic Amenity Sites/Systems. Examples:</w:t>
      </w:r>
    </w:p>
    <w:p w14:paraId="55E89F11" w14:textId="77777777" w:rsidR="0081551B" w:rsidRPr="00001848" w:rsidRDefault="0081551B" w:rsidP="0081551B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001848">
        <w:rPr>
          <w:rFonts w:ascii="Times New Roman" w:hAnsi="Times New Roman" w:cs="Times New Roman"/>
          <w:color w:val="FF0000"/>
          <w:lang w:val="en-GB"/>
        </w:rPr>
        <w:t>Improving systems of access control, inspection, weighing, and customer support at CASs</w:t>
      </w:r>
    </w:p>
    <w:p w14:paraId="02BFFE45" w14:textId="7D78C253" w:rsidR="0081551B" w:rsidRDefault="0081551B" w:rsidP="00001848">
      <w:pPr>
        <w:pStyle w:val="ListParagraph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FF0000"/>
          <w:lang w:val="en-GB"/>
        </w:rPr>
      </w:pPr>
      <w:r w:rsidRPr="00001848">
        <w:rPr>
          <w:rFonts w:ascii="Times New Roman" w:hAnsi="Times New Roman" w:cs="Times New Roman"/>
          <w:color w:val="FF0000"/>
          <w:lang w:val="en-GB"/>
        </w:rPr>
        <w:t>Improving systems of managing civic amenity ‘pop-up’ sites/events initiated by inhabitants on the neighbourhood scale.</w:t>
      </w:r>
    </w:p>
    <w:p w14:paraId="7BC68E54" w14:textId="6107935C" w:rsidR="00AE7462" w:rsidRPr="00AE7462" w:rsidRDefault="00A35DC9" w:rsidP="00AE7462">
      <w:pPr>
        <w:pStyle w:val="Guidelines2"/>
        <w:rPr>
          <w:highlight w:val="yellow"/>
        </w:rPr>
      </w:pPr>
      <w:r w:rsidRPr="00AE7462">
        <w:rPr>
          <w:highlight w:val="yellow"/>
        </w:rPr>
        <w:t xml:space="preserve">ANNEX </w:t>
      </w:r>
      <w:r w:rsidR="00AE7462" w:rsidRPr="00AE7462">
        <w:rPr>
          <w:highlight w:val="yellow"/>
        </w:rPr>
        <w:t xml:space="preserve">A.I – SUB-GRANT APPLICATION </w:t>
      </w:r>
    </w:p>
    <w:p w14:paraId="0B4F145F" w14:textId="45151FEA" w:rsidR="00AE7462" w:rsidRDefault="00AE7462" w:rsidP="008A4C88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 w:rsidRPr="008A4C88">
        <w:rPr>
          <w:rFonts w:ascii="Times New Roman" w:hAnsi="Times New Roman" w:cs="Times New Roman"/>
          <w:i/>
          <w:iCs/>
          <w:u w:val="single"/>
          <w:lang w:eastAsia="de-DE"/>
        </w:rPr>
        <w:t xml:space="preserve">Instead of: </w:t>
      </w:r>
    </w:p>
    <w:p w14:paraId="11397371" w14:textId="77777777" w:rsidR="008A4C88" w:rsidRPr="008A4C88" w:rsidRDefault="008A4C88" w:rsidP="008A4C88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sz w:val="24"/>
        </w:rPr>
      </w:pPr>
      <w:r w:rsidRPr="008A4C88">
        <w:rPr>
          <w:rFonts w:ascii="Times New Roman" w:hAnsi="Times New Roman" w:cs="Times New Roman"/>
          <w:b/>
          <w:sz w:val="24"/>
        </w:rPr>
        <w:t xml:space="preserve">2.6 Outline of proposed innovation or smart/digital solution </w:t>
      </w:r>
    </w:p>
    <w:p w14:paraId="56763E1B" w14:textId="1BD8A4D7" w:rsidR="008A4C88" w:rsidRPr="008A4C88" w:rsidRDefault="008A4C88" w:rsidP="008A4C88">
      <w:pPr>
        <w:spacing w:line="261" w:lineRule="auto"/>
        <w:ind w:right="120"/>
        <w:jc w:val="both"/>
        <w:rPr>
          <w:rFonts w:ascii="Times New Roman" w:hAnsi="Times New Roman" w:cs="Times New Roman"/>
          <w:b/>
          <w:sz w:val="24"/>
        </w:rPr>
      </w:pPr>
      <w:r w:rsidRPr="008A4C88">
        <w:rPr>
          <w:rFonts w:ascii="Times New Roman" w:hAnsi="Times New Roman" w:cs="Times New Roman"/>
          <w:b/>
          <w:sz w:val="24"/>
        </w:rPr>
        <w:t>2.6.1 Activities and Priority Areas</w:t>
      </w:r>
    </w:p>
    <w:p w14:paraId="61389AEE" w14:textId="7F2799BC" w:rsidR="008A4C88" w:rsidRDefault="008A4C88" w:rsidP="008A4C88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>
        <w:rPr>
          <w:rFonts w:ascii="Times New Roman" w:hAnsi="Times New Roman" w:cs="Times New Roman"/>
          <w:i/>
          <w:iCs/>
          <w:u w:val="single"/>
          <w:lang w:eastAsia="de-DE"/>
        </w:rPr>
        <w:t>(….)</w:t>
      </w:r>
    </w:p>
    <w:tbl>
      <w:tblPr>
        <w:tblStyle w:val="TableGrid"/>
        <w:tblW w:w="838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958"/>
        <w:gridCol w:w="425"/>
      </w:tblGrid>
      <w:tr w:rsidR="008A4C88" w:rsidRPr="008A4C88" w14:paraId="0E127A9A" w14:textId="77777777" w:rsidTr="0099178E">
        <w:tc>
          <w:tcPr>
            <w:tcW w:w="7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3E037F" w14:textId="77777777" w:rsidR="008A4C88" w:rsidRPr="008A4C88" w:rsidRDefault="008A4C88" w:rsidP="00991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20"/>
                <w:szCs w:val="18"/>
                <w:highlight w:val="cyan"/>
              </w:rPr>
              <w:t>LOT 4</w:t>
            </w:r>
            <w:r w:rsidRPr="008A4C8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Innovations and Smart Solutions in Municipal Waste and Household Hazardous Waste Management – TIRANA</w:t>
            </w:r>
          </w:p>
          <w:p w14:paraId="0318F3E2" w14:textId="77777777" w:rsidR="008A4C88" w:rsidRPr="008A4C88" w:rsidRDefault="008A4C88" w:rsidP="00991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R&amp;D&amp;I activities – 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including, </w:t>
            </w:r>
            <w:r w:rsidRPr="008A4C88">
              <w:rPr>
                <w:rFonts w:ascii="Times New Roman" w:hAnsi="Times New Roman" w:cs="Times New Roman"/>
                <w:i/>
                <w:sz w:val="18"/>
                <w:szCs w:val="18"/>
              </w:rPr>
              <w:t>inter alia,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design, prototype development, testing, coding/programming, purchase of necessary equipment and external services, etc. - aimed to </w:t>
            </w: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develop and introduce innovations and smart solutions in MWM/HHWM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pertaining to the following </w:t>
            </w: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priority areas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0E949" w14:textId="77777777" w:rsidR="008A4C88" w:rsidRPr="008A4C88" w:rsidRDefault="008A4C88" w:rsidP="00991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</w:p>
        </w:tc>
      </w:tr>
      <w:tr w:rsidR="008A4C88" w:rsidRPr="008A4C88" w14:paraId="3616F6AC" w14:textId="77777777" w:rsidTr="0099178E">
        <w:tc>
          <w:tcPr>
            <w:tcW w:w="7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F631B2" w14:textId="77777777" w:rsidR="008A4C88" w:rsidRPr="008A4C88" w:rsidRDefault="008A4C88" w:rsidP="0099178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MWM related to mass events. 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Examples:</w:t>
            </w:r>
          </w:p>
          <w:p w14:paraId="00DD6C02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systems of dedicated waste prevention and management for large-scale concerts, festivals and other events</w:t>
            </w:r>
          </w:p>
          <w:p w14:paraId="49854365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systems of dedicated monitoring waste levels in temporal and spatial terms to provide adequate additional resources and services.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775C27" w14:textId="77777777" w:rsidR="008A4C88" w:rsidRPr="008A4C88" w:rsidRDefault="008A4C88" w:rsidP="00991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</w:p>
        </w:tc>
      </w:tr>
      <w:tr w:rsidR="008A4C88" w:rsidRPr="008A4C88" w14:paraId="08593D45" w14:textId="77777777" w:rsidTr="0099178E">
        <w:tc>
          <w:tcPr>
            <w:tcW w:w="7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01E84C" w14:textId="77777777" w:rsidR="008A4C88" w:rsidRPr="008A4C88" w:rsidRDefault="008A4C88" w:rsidP="0099178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Collection, transportation and handling operations of MW/HHW.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Examples:</w:t>
            </w:r>
          </w:p>
          <w:p w14:paraId="26396DD9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systems of dynamic and flexible separate collection of waste involving advanced technologies such as the Internet of Things</w:t>
            </w:r>
          </w:p>
          <w:p w14:paraId="0437E731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Improving management information systems, platforms or data warehouses for </w:t>
            </w:r>
            <w:proofErr w:type="spellStart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optimisation</w:t>
            </w:r>
            <w:proofErr w:type="spellEnd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of logistics</w:t>
            </w:r>
          </w:p>
          <w:p w14:paraId="6FACEF9B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Improving monitoring, data collection and decision-making systems on patterns of </w:t>
            </w:r>
            <w:proofErr w:type="spellStart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behaviours</w:t>
            </w:r>
            <w:proofErr w:type="spellEnd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of inhabitants related to waste, including those providing actual data on households’ waste disposals</w:t>
            </w:r>
          </w:p>
          <w:p w14:paraId="5870FEF9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temporal and spatial analysis and data management systems</w:t>
            </w:r>
          </w:p>
          <w:p w14:paraId="01F2856E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Introducing systems of Pay-As-You-Throw (PAYT) </w:t>
            </w:r>
          </w:p>
          <w:p w14:paraId="4FF580D0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Introducing smart containers with sensors, renewable energy power supply, auto-compacting functions, and/or communication systems.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5B79B8" w14:textId="77777777" w:rsidR="008A4C88" w:rsidRPr="008A4C88" w:rsidRDefault="008A4C88" w:rsidP="00991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</w:p>
        </w:tc>
      </w:tr>
    </w:tbl>
    <w:p w14:paraId="34F1B3F5" w14:textId="4E755F93" w:rsidR="008A4C88" w:rsidRDefault="008A4C88" w:rsidP="008A4C88">
      <w:pPr>
        <w:spacing w:line="261" w:lineRule="auto"/>
        <w:ind w:right="120"/>
        <w:jc w:val="both"/>
        <w:rPr>
          <w:rFonts w:ascii="Times New Roman" w:hAnsi="Times New Roman" w:cs="Times New Roman"/>
          <w:b/>
          <w:i/>
          <w:iCs/>
          <w:u w:val="single"/>
          <w:lang w:eastAsia="de-DE"/>
        </w:rPr>
      </w:pPr>
    </w:p>
    <w:p w14:paraId="470AC957" w14:textId="77777777" w:rsidR="008A4C88" w:rsidRDefault="008A4C88" w:rsidP="008A4C88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 w:rsidRPr="0081551B">
        <w:rPr>
          <w:rFonts w:ascii="Times New Roman" w:hAnsi="Times New Roman" w:cs="Times New Roman"/>
          <w:i/>
          <w:iCs/>
          <w:u w:val="single"/>
          <w:lang w:eastAsia="de-DE"/>
        </w:rPr>
        <w:t>Read:</w:t>
      </w:r>
    </w:p>
    <w:p w14:paraId="1DF2EC11" w14:textId="77777777" w:rsidR="008A4C88" w:rsidRPr="008A4C88" w:rsidRDefault="008A4C88" w:rsidP="008A4C88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/>
          <w:sz w:val="24"/>
        </w:rPr>
      </w:pPr>
      <w:r w:rsidRPr="008A4C88">
        <w:rPr>
          <w:rFonts w:ascii="Times New Roman" w:hAnsi="Times New Roman" w:cs="Times New Roman"/>
          <w:b/>
          <w:sz w:val="24"/>
        </w:rPr>
        <w:t xml:space="preserve">2.6 Outline of proposed innovation or smart/digital solution </w:t>
      </w:r>
    </w:p>
    <w:p w14:paraId="0B571282" w14:textId="77777777" w:rsidR="008A4C88" w:rsidRPr="008A4C88" w:rsidRDefault="008A4C88" w:rsidP="008A4C88">
      <w:pPr>
        <w:spacing w:line="261" w:lineRule="auto"/>
        <w:ind w:right="120"/>
        <w:jc w:val="both"/>
        <w:rPr>
          <w:rFonts w:ascii="Times New Roman" w:hAnsi="Times New Roman" w:cs="Times New Roman"/>
          <w:b/>
          <w:sz w:val="24"/>
        </w:rPr>
      </w:pPr>
      <w:r w:rsidRPr="008A4C88">
        <w:rPr>
          <w:rFonts w:ascii="Times New Roman" w:hAnsi="Times New Roman" w:cs="Times New Roman"/>
          <w:b/>
          <w:sz w:val="24"/>
        </w:rPr>
        <w:t>2.6.1 Activities and Priority Areas</w:t>
      </w:r>
    </w:p>
    <w:p w14:paraId="266DBFE6" w14:textId="77777777" w:rsidR="008A4C88" w:rsidRDefault="008A4C88" w:rsidP="008A4C88">
      <w:pPr>
        <w:spacing w:line="261" w:lineRule="auto"/>
        <w:ind w:right="120"/>
        <w:jc w:val="both"/>
        <w:rPr>
          <w:rFonts w:ascii="Times New Roman" w:hAnsi="Times New Roman" w:cs="Times New Roman"/>
          <w:i/>
          <w:iCs/>
          <w:u w:val="single"/>
          <w:lang w:eastAsia="de-DE"/>
        </w:rPr>
      </w:pPr>
      <w:r>
        <w:rPr>
          <w:rFonts w:ascii="Times New Roman" w:hAnsi="Times New Roman" w:cs="Times New Roman"/>
          <w:i/>
          <w:iCs/>
          <w:u w:val="single"/>
          <w:lang w:eastAsia="de-DE"/>
        </w:rPr>
        <w:t>(….)</w:t>
      </w:r>
    </w:p>
    <w:tbl>
      <w:tblPr>
        <w:tblStyle w:val="TableGrid"/>
        <w:tblW w:w="838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958"/>
        <w:gridCol w:w="425"/>
      </w:tblGrid>
      <w:tr w:rsidR="008A4C88" w:rsidRPr="008A4C88" w14:paraId="72094912" w14:textId="77777777" w:rsidTr="0099178E">
        <w:tc>
          <w:tcPr>
            <w:tcW w:w="7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6796A5" w14:textId="77777777" w:rsidR="008A4C88" w:rsidRPr="008A4C88" w:rsidRDefault="008A4C88" w:rsidP="00991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20"/>
                <w:szCs w:val="18"/>
                <w:highlight w:val="cyan"/>
              </w:rPr>
              <w:t>LOT 4</w:t>
            </w:r>
            <w:r w:rsidRPr="008A4C8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Innovations and Smart Solutions in Municipal Waste and Household Hazardous Waste Management – TIRANA</w:t>
            </w:r>
          </w:p>
          <w:p w14:paraId="300B2BB5" w14:textId="77777777" w:rsidR="008A4C88" w:rsidRPr="008A4C88" w:rsidRDefault="008A4C88" w:rsidP="00991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R&amp;D&amp;I activities – 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including, </w:t>
            </w:r>
            <w:r w:rsidRPr="008A4C88">
              <w:rPr>
                <w:rFonts w:ascii="Times New Roman" w:hAnsi="Times New Roman" w:cs="Times New Roman"/>
                <w:i/>
                <w:sz w:val="18"/>
                <w:szCs w:val="18"/>
              </w:rPr>
              <w:t>inter alia,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design, prototype development, testing, coding/programming, purchase of necessary equipment and external services, etc. - aimed to </w:t>
            </w: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develop and introduce innovations and smart solutions in MWM/HHWM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pertaining to the following </w:t>
            </w: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priority areas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988A95" w14:textId="77777777" w:rsidR="008A4C88" w:rsidRPr="008A4C88" w:rsidRDefault="008A4C88" w:rsidP="00991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</w:p>
        </w:tc>
      </w:tr>
      <w:tr w:rsidR="008A4C88" w:rsidRPr="008A4C88" w14:paraId="1B1DB29D" w14:textId="77777777" w:rsidTr="0099178E">
        <w:tc>
          <w:tcPr>
            <w:tcW w:w="7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53AA9" w14:textId="77777777" w:rsidR="008A4C88" w:rsidRPr="008A4C88" w:rsidRDefault="008A4C88" w:rsidP="0099178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MWM related to mass events. 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Examples:</w:t>
            </w:r>
          </w:p>
          <w:p w14:paraId="1FE860CE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systems of dedicated waste prevention and management for large-scale concerts, festivals and other events</w:t>
            </w:r>
          </w:p>
          <w:p w14:paraId="30D67888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Improving systems of dedicated monitoring waste levels in temporal and spatial terms to provide adequate additional resources and services.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ACE00" w14:textId="77777777" w:rsidR="008A4C88" w:rsidRPr="008A4C88" w:rsidRDefault="008A4C88" w:rsidP="00991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□</w:t>
            </w:r>
          </w:p>
        </w:tc>
      </w:tr>
      <w:tr w:rsidR="008A4C88" w:rsidRPr="008A4C88" w14:paraId="09466640" w14:textId="77777777" w:rsidTr="008A4C88">
        <w:tc>
          <w:tcPr>
            <w:tcW w:w="7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59F7FE" w14:textId="77777777" w:rsidR="008A4C88" w:rsidRPr="008A4C88" w:rsidRDefault="008A4C88" w:rsidP="0099178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Collection, transportation and handling operations of MW/HHW.</w:t>
            </w: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Examples:</w:t>
            </w:r>
          </w:p>
          <w:p w14:paraId="5F8BA5A3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systems of dynamic and flexible separate collection of waste involving advanced technologies such as the Internet of Things</w:t>
            </w:r>
          </w:p>
          <w:p w14:paraId="0B5E3A4E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Improving management information systems, platforms or data warehouses for </w:t>
            </w:r>
            <w:proofErr w:type="spellStart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optimisation</w:t>
            </w:r>
            <w:proofErr w:type="spellEnd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of logistics</w:t>
            </w:r>
          </w:p>
          <w:p w14:paraId="38EF7EE1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Improving monitoring, data collection and decision-making systems on patterns of </w:t>
            </w:r>
            <w:proofErr w:type="spellStart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behaviours</w:t>
            </w:r>
            <w:proofErr w:type="spellEnd"/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 of inhabitants related to waste, including those providing actual data on households’ waste disposals</w:t>
            </w:r>
          </w:p>
          <w:p w14:paraId="56E34E96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Improving temporal and spatial analysis and data management systems</w:t>
            </w:r>
          </w:p>
          <w:p w14:paraId="694AA9F4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 xml:space="preserve">Introducing systems of Pay-As-You-Throw (PAYT) </w:t>
            </w:r>
          </w:p>
          <w:p w14:paraId="7066F132" w14:textId="77777777" w:rsidR="008A4C88" w:rsidRPr="008A4C88" w:rsidRDefault="008A4C88" w:rsidP="0099178E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sz w:val="18"/>
                <w:szCs w:val="18"/>
              </w:rPr>
              <w:t>Introducing smart containers with sensors, renewable energy power supply, auto-compacting functions, and/or communication systems.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3FF929" w14:textId="77777777" w:rsidR="008A4C88" w:rsidRPr="008A4C88" w:rsidRDefault="008A4C88" w:rsidP="00991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</w:p>
        </w:tc>
      </w:tr>
      <w:tr w:rsidR="008A4C88" w:rsidRPr="008A4C88" w14:paraId="60F94EC3" w14:textId="77777777" w:rsidTr="0099178E">
        <w:tc>
          <w:tcPr>
            <w:tcW w:w="7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7A337F" w14:textId="77777777" w:rsidR="008A4C88" w:rsidRPr="008A4C88" w:rsidRDefault="008A4C88" w:rsidP="008A4C8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Tariffication and tariff collection systems for MWM/HHWM. Examples:</w:t>
            </w:r>
          </w:p>
          <w:p w14:paraId="2B1678DD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Improving monitoring systems allowing tariff setting based on precise and up-to-date household data</w:t>
            </w:r>
          </w:p>
          <w:p w14:paraId="18277514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Improving waste tariff collection systems using modern payment methods</w:t>
            </w:r>
          </w:p>
          <w:p w14:paraId="5C70DCF4" w14:textId="16E6F0A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Improving systems of control of the (selective) waste collection linked to tariffs.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D9720D" w14:textId="253E241E" w:rsidR="008A4C88" w:rsidRPr="008A4C88" w:rsidRDefault="008A4C88" w:rsidP="008A4C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□</w:t>
            </w:r>
          </w:p>
        </w:tc>
      </w:tr>
      <w:tr w:rsidR="008A4C88" w:rsidRPr="008A4C88" w14:paraId="1CBA88C9" w14:textId="77777777" w:rsidTr="0099178E">
        <w:tc>
          <w:tcPr>
            <w:tcW w:w="7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FA6172" w14:textId="77777777" w:rsidR="008A4C88" w:rsidRPr="008A4C88" w:rsidRDefault="008A4C88" w:rsidP="008A4C8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Management of Civic Amenity Sites/Systems. Examples:</w:t>
            </w:r>
          </w:p>
          <w:p w14:paraId="1879303B" w14:textId="77777777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Improving systems of access control, inspection, weighing, and customer support at CASs</w:t>
            </w:r>
          </w:p>
          <w:p w14:paraId="7143F9D9" w14:textId="2429AD6A" w:rsidR="008A4C88" w:rsidRPr="008A4C88" w:rsidRDefault="008A4C88" w:rsidP="008A4C88">
            <w:pPr>
              <w:pStyle w:val="ListParagraph"/>
              <w:numPr>
                <w:ilvl w:val="1"/>
                <w:numId w:val="2"/>
              </w:numPr>
              <w:ind w:left="196" w:hanging="19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Improving systems of managing civic amenity ‘pop-up’ sites/events initiated by inhabitants on the </w:t>
            </w:r>
            <w:proofErr w:type="spellStart"/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neighbourhood</w:t>
            </w:r>
            <w:proofErr w:type="spellEnd"/>
            <w:r w:rsidRPr="008A4C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scale.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D4E0A2" w14:textId="5BFC6C5D" w:rsidR="008A4C88" w:rsidRPr="008A4C88" w:rsidRDefault="008A4C88" w:rsidP="008A4C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4C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□</w:t>
            </w:r>
          </w:p>
        </w:tc>
      </w:tr>
    </w:tbl>
    <w:p w14:paraId="15F064D1" w14:textId="2EDB49E9" w:rsidR="008A4C88" w:rsidRDefault="008A4C88" w:rsidP="00247F86">
      <w:pPr>
        <w:spacing w:after="80"/>
        <w:jc w:val="both"/>
        <w:rPr>
          <w:rFonts w:ascii="Times New Roman" w:hAnsi="Times New Roman" w:cs="Times New Roman"/>
        </w:rPr>
      </w:pPr>
    </w:p>
    <w:p w14:paraId="2DAF4EE1" w14:textId="77777777" w:rsidR="00A35DC9" w:rsidRDefault="00A35DC9" w:rsidP="00247F86">
      <w:pPr>
        <w:spacing w:after="80"/>
        <w:jc w:val="both"/>
        <w:rPr>
          <w:rFonts w:ascii="Times New Roman" w:hAnsi="Times New Roman" w:cs="Times New Roman"/>
        </w:rPr>
      </w:pPr>
    </w:p>
    <w:p w14:paraId="3338FAE7" w14:textId="3FF9E0F8" w:rsidR="008A4C88" w:rsidRDefault="008A4C88" w:rsidP="00A35DC9">
      <w:pPr>
        <w:spacing w:after="80"/>
        <w:jc w:val="both"/>
        <w:rPr>
          <w:rFonts w:ascii="Times New Roman" w:hAnsi="Times New Roman" w:cs="Times New Roman"/>
        </w:rPr>
      </w:pPr>
      <w:r w:rsidRPr="008A4C88">
        <w:rPr>
          <w:rFonts w:ascii="Times New Roman" w:hAnsi="Times New Roman" w:cs="Times New Roman"/>
        </w:rPr>
        <w:t>All other terms and conditions of the Guidelines for Applicants remain unchanged. The above corrections to the Guidelines for Applicants are integral part of the Guidelines for Applicants</w:t>
      </w:r>
      <w:r w:rsidR="006B67B0">
        <w:rPr>
          <w:rFonts w:ascii="Times New Roman" w:hAnsi="Times New Roman" w:cs="Times New Roman"/>
        </w:rPr>
        <w:t>.</w:t>
      </w:r>
    </w:p>
    <w:p w14:paraId="7038638E" w14:textId="77777777" w:rsidR="006B67B0" w:rsidRPr="008A4C88" w:rsidRDefault="006B67B0" w:rsidP="00A35DC9">
      <w:pPr>
        <w:spacing w:after="80"/>
        <w:jc w:val="both"/>
        <w:rPr>
          <w:rFonts w:ascii="Times New Roman" w:hAnsi="Times New Roman" w:cs="Times New Roman"/>
        </w:rPr>
      </w:pPr>
    </w:p>
    <w:p w14:paraId="7BF52752" w14:textId="191A71B4" w:rsidR="00247F86" w:rsidRDefault="005E10B4" w:rsidP="00A35DC9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Applicants </w:t>
      </w:r>
      <w:r w:rsidRPr="006B67B0">
        <w:rPr>
          <w:rFonts w:ascii="Times New Roman" w:hAnsi="Times New Roman" w:cs="Times New Roman"/>
          <w:u w:val="single"/>
        </w:rPr>
        <w:t xml:space="preserve">are required </w:t>
      </w:r>
      <w:r w:rsidR="00FE6B8E" w:rsidRPr="006B67B0">
        <w:rPr>
          <w:rFonts w:ascii="Times New Roman" w:hAnsi="Times New Roman" w:cs="Times New Roman"/>
          <w:u w:val="single"/>
        </w:rPr>
        <w:t xml:space="preserve">to </w:t>
      </w:r>
      <w:r w:rsidR="008A4C88" w:rsidRPr="006B67B0">
        <w:rPr>
          <w:rFonts w:ascii="Times New Roman" w:hAnsi="Times New Roman" w:cs="Times New Roman"/>
          <w:u w:val="single"/>
        </w:rPr>
        <w:t xml:space="preserve">draft their </w:t>
      </w:r>
      <w:r w:rsidR="006B67B0" w:rsidRPr="006B67B0">
        <w:rPr>
          <w:rFonts w:ascii="Times New Roman" w:hAnsi="Times New Roman" w:cs="Times New Roman"/>
          <w:u w:val="single"/>
        </w:rPr>
        <w:t>a</w:t>
      </w:r>
      <w:r w:rsidR="008A4C88" w:rsidRPr="006B67B0">
        <w:rPr>
          <w:rFonts w:ascii="Times New Roman" w:hAnsi="Times New Roman" w:cs="Times New Roman"/>
          <w:u w:val="single"/>
        </w:rPr>
        <w:t xml:space="preserve">pplications using </w:t>
      </w:r>
      <w:r w:rsidRPr="006B67B0">
        <w:rPr>
          <w:rFonts w:ascii="Times New Roman" w:hAnsi="Times New Roman" w:cs="Times New Roman"/>
          <w:u w:val="single"/>
        </w:rPr>
        <w:t>the revised version</w:t>
      </w:r>
      <w:r w:rsidR="008A4C88" w:rsidRPr="006B67B0">
        <w:rPr>
          <w:rFonts w:ascii="Times New Roman" w:hAnsi="Times New Roman" w:cs="Times New Roman"/>
          <w:u w:val="single"/>
        </w:rPr>
        <w:t xml:space="preserve"> o</w:t>
      </w:r>
      <w:r w:rsidR="00FE6B8E" w:rsidRPr="006B67B0">
        <w:rPr>
          <w:rFonts w:ascii="Times New Roman" w:hAnsi="Times New Roman" w:cs="Times New Roman"/>
          <w:u w:val="single"/>
        </w:rPr>
        <w:t xml:space="preserve">f </w:t>
      </w:r>
      <w:r w:rsidR="00247F86" w:rsidRPr="006B67B0">
        <w:rPr>
          <w:rFonts w:ascii="Times New Roman" w:hAnsi="Times New Roman" w:cs="Times New Roman"/>
          <w:u w:val="single"/>
        </w:rPr>
        <w:t xml:space="preserve">Annex A.I – </w:t>
      </w:r>
      <w:r w:rsidR="006B67B0" w:rsidRPr="006B67B0">
        <w:rPr>
          <w:rFonts w:ascii="Times New Roman" w:hAnsi="Times New Roman" w:cs="Times New Roman"/>
          <w:u w:val="single"/>
        </w:rPr>
        <w:t>Sub-Grant Application Form</w:t>
      </w:r>
      <w:r w:rsidR="006B67B0">
        <w:rPr>
          <w:rFonts w:ascii="Times New Roman" w:hAnsi="Times New Roman" w:cs="Times New Roman"/>
        </w:rPr>
        <w:t xml:space="preserve">, that is published in </w:t>
      </w:r>
      <w:hyperlink r:id="rId7" w:history="1">
        <w:r w:rsidR="006B67B0" w:rsidRPr="00BA454E">
          <w:rPr>
            <w:rStyle w:val="Hyperlink"/>
            <w:rFonts w:ascii="Times New Roman" w:hAnsi="Times New Roman" w:cs="Times New Roman"/>
          </w:rPr>
          <w:t>https://www.hazardouswm.eu/innovation_grants.html</w:t>
        </w:r>
      </w:hyperlink>
      <w:r w:rsidR="006B67B0">
        <w:rPr>
          <w:rFonts w:ascii="Times New Roman" w:hAnsi="Times New Roman" w:cs="Times New Roman"/>
        </w:rPr>
        <w:t>.</w:t>
      </w:r>
    </w:p>
    <w:p w14:paraId="6CECE2A1" w14:textId="5D6981E4" w:rsidR="005E10B4" w:rsidRPr="005E10B4" w:rsidRDefault="005E10B4" w:rsidP="00A35DC9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if </w:t>
      </w:r>
      <w:r w:rsidR="00247F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pplications </w:t>
      </w:r>
      <w:r w:rsidR="00247F86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received that are </w:t>
      </w:r>
      <w:r w:rsidR="00247F86">
        <w:rPr>
          <w:rFonts w:ascii="Times New Roman" w:hAnsi="Times New Roman" w:cs="Times New Roman"/>
        </w:rPr>
        <w:t>drafted using the previous (non-revised) version of the Sub-Grant Application Form this will not be considered a ground for rejection.</w:t>
      </w:r>
    </w:p>
    <w:p w14:paraId="567CD7DA" w14:textId="77777777" w:rsidR="005E10B4" w:rsidRPr="005E10B4" w:rsidRDefault="005E10B4" w:rsidP="005E10B4">
      <w:pPr>
        <w:spacing w:after="160" w:line="256" w:lineRule="auto"/>
        <w:jc w:val="both"/>
        <w:rPr>
          <w:rFonts w:ascii="Times New Roman" w:hAnsi="Times New Roman" w:cs="Times New Roman"/>
          <w:color w:val="FF0000"/>
          <w:lang w:val="en-GB"/>
        </w:rPr>
      </w:pPr>
    </w:p>
    <w:sectPr w:rsidR="005E10B4" w:rsidRPr="005E1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17C0" w14:textId="77777777" w:rsidR="00DA40C9" w:rsidRDefault="00DA40C9" w:rsidP="00B7113C">
      <w:r>
        <w:separator/>
      </w:r>
    </w:p>
  </w:endnote>
  <w:endnote w:type="continuationSeparator" w:id="0">
    <w:p w14:paraId="4373D159" w14:textId="77777777" w:rsidR="00DA40C9" w:rsidRDefault="00DA40C9" w:rsidP="00B7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TarumianTimes">
    <w:altName w:val="Times New Roman PS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890" w14:textId="77777777" w:rsidR="00B7113C" w:rsidRDefault="00B71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0290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B8A01A6" w14:textId="46954DF6" w:rsidR="00B7113C" w:rsidRPr="00B7113C" w:rsidRDefault="00B7113C">
        <w:pPr>
          <w:pStyle w:val="Footer"/>
          <w:jc w:val="right"/>
          <w:rPr>
            <w:sz w:val="18"/>
            <w:szCs w:val="18"/>
          </w:rPr>
        </w:pPr>
        <w:r w:rsidRPr="00B7113C">
          <w:rPr>
            <w:sz w:val="18"/>
            <w:szCs w:val="18"/>
          </w:rPr>
          <w:fldChar w:fldCharType="begin"/>
        </w:r>
        <w:r w:rsidRPr="00B7113C">
          <w:rPr>
            <w:sz w:val="18"/>
            <w:szCs w:val="18"/>
          </w:rPr>
          <w:instrText xml:space="preserve"> PAGE   \* MERGEFORMAT </w:instrText>
        </w:r>
        <w:r w:rsidRPr="00B7113C">
          <w:rPr>
            <w:sz w:val="18"/>
            <w:szCs w:val="18"/>
          </w:rPr>
          <w:fldChar w:fldCharType="separate"/>
        </w:r>
        <w:r w:rsidRPr="00B7113C">
          <w:rPr>
            <w:noProof/>
            <w:sz w:val="18"/>
            <w:szCs w:val="18"/>
          </w:rPr>
          <w:t>2</w:t>
        </w:r>
        <w:r w:rsidRPr="00B7113C">
          <w:rPr>
            <w:noProof/>
            <w:sz w:val="18"/>
            <w:szCs w:val="18"/>
          </w:rPr>
          <w:fldChar w:fldCharType="end"/>
        </w:r>
      </w:p>
    </w:sdtContent>
  </w:sdt>
  <w:p w14:paraId="2C396899" w14:textId="77777777" w:rsidR="00B7113C" w:rsidRDefault="00B71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0389" w14:textId="77777777" w:rsidR="00B7113C" w:rsidRDefault="00B71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7222" w14:textId="77777777" w:rsidR="00DA40C9" w:rsidRDefault="00DA40C9" w:rsidP="00B7113C">
      <w:r>
        <w:separator/>
      </w:r>
    </w:p>
  </w:footnote>
  <w:footnote w:type="continuationSeparator" w:id="0">
    <w:p w14:paraId="33F98E1E" w14:textId="77777777" w:rsidR="00DA40C9" w:rsidRDefault="00DA40C9" w:rsidP="00B7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A8B" w14:textId="77777777" w:rsidR="00B7113C" w:rsidRDefault="00B71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3AD3" w14:textId="77777777" w:rsidR="00B7113C" w:rsidRDefault="00B71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F5EA" w14:textId="77777777" w:rsidR="00B7113C" w:rsidRDefault="00B71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A57"/>
    <w:multiLevelType w:val="hybridMultilevel"/>
    <w:tmpl w:val="D250F3D6"/>
    <w:lvl w:ilvl="0" w:tplc="6A4A0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526"/>
    <w:multiLevelType w:val="hybridMultilevel"/>
    <w:tmpl w:val="E216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2425">
    <w:abstractNumId w:val="1"/>
  </w:num>
  <w:num w:numId="2" w16cid:durableId="254940391">
    <w:abstractNumId w:val="0"/>
  </w:num>
  <w:num w:numId="3" w16cid:durableId="1246063761">
    <w:abstractNumId w:val="1"/>
  </w:num>
  <w:num w:numId="4" w16cid:durableId="124802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66"/>
    <w:rsid w:val="00001848"/>
    <w:rsid w:val="00247F86"/>
    <w:rsid w:val="00544F13"/>
    <w:rsid w:val="005E10B4"/>
    <w:rsid w:val="00654266"/>
    <w:rsid w:val="006B67B0"/>
    <w:rsid w:val="0081551B"/>
    <w:rsid w:val="008A4C88"/>
    <w:rsid w:val="00A35DC9"/>
    <w:rsid w:val="00AE7462"/>
    <w:rsid w:val="00B7113C"/>
    <w:rsid w:val="00BB2FB9"/>
    <w:rsid w:val="00DA40C9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5453"/>
  <w15:chartTrackingRefBased/>
  <w15:docId w15:val="{00414A59-2569-4089-97E8-A4AD631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1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551B"/>
    <w:pPr>
      <w:keepNext/>
      <w:keepLines/>
      <w:spacing w:before="240" w:after="240" w:line="257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55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551B"/>
    <w:rPr>
      <w:rFonts w:ascii="Times New Roman" w:eastAsiaTheme="majorEastAsia" w:hAnsi="Times New Roman" w:cs="Times New Roman"/>
      <w:b/>
      <w:bCs/>
      <w:sz w:val="28"/>
      <w:szCs w:val="28"/>
      <w:lang w:val="en-GB"/>
    </w:rPr>
  </w:style>
  <w:style w:type="paragraph" w:customStyle="1" w:styleId="Guidelines2">
    <w:name w:val="Guidelines 2"/>
    <w:basedOn w:val="Normal"/>
    <w:next w:val="Normal"/>
    <w:autoRedefine/>
    <w:qFormat/>
    <w:rsid w:val="005E10B4"/>
    <w:pPr>
      <w:spacing w:after="240"/>
      <w:ind w:left="51"/>
      <w:jc w:val="both"/>
      <w:outlineLvl w:val="0"/>
    </w:pPr>
    <w:rPr>
      <w:rFonts w:ascii="Times New Roman Bold" w:eastAsia="Times New Roman" w:hAnsi="Times New Roman Bold" w:cs="Times New Roman"/>
      <w:b/>
      <w:bCs/>
      <w:smallCaps/>
      <w:sz w:val="24"/>
      <w:u w:val="single"/>
      <w:lang w:val="en-GB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8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551B"/>
  </w:style>
  <w:style w:type="paragraph" w:customStyle="1" w:styleId="Style1">
    <w:name w:val="Style1"/>
    <w:basedOn w:val="Heading2"/>
    <w:link w:val="Style1Char"/>
    <w:qFormat/>
    <w:rsid w:val="005E10B4"/>
    <w:pPr>
      <w:spacing w:before="200" w:after="200" w:line="257" w:lineRule="auto"/>
      <w:ind w:left="578" w:hanging="578"/>
    </w:pPr>
    <w:rPr>
      <w:rFonts w:ascii="Times New Roman Bold" w:hAnsi="Times New Roman Bold"/>
      <w:bCs/>
      <w:smallCaps/>
      <w:sz w:val="24"/>
      <w:lang w:val="en-GB"/>
    </w:rPr>
  </w:style>
  <w:style w:type="character" w:customStyle="1" w:styleId="Style1Char">
    <w:name w:val="Style1 Char"/>
    <w:basedOn w:val="Heading2Char"/>
    <w:link w:val="Style1"/>
    <w:rsid w:val="005E10B4"/>
    <w:rPr>
      <w:rFonts w:ascii="Times New Roman Bold" w:eastAsiaTheme="majorEastAsia" w:hAnsi="Times New Roman Bold" w:cstheme="majorBidi"/>
      <w:bCs/>
      <w:smallCaps/>
      <w:color w:val="2F5496" w:themeColor="accent1" w:themeShade="BF"/>
      <w:sz w:val="24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7F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F86"/>
    <w:rPr>
      <w:color w:val="605E5C"/>
      <w:shd w:val="clear" w:color="auto" w:fill="E1DFDD"/>
    </w:rPr>
  </w:style>
  <w:style w:type="paragraph" w:customStyle="1" w:styleId="Default">
    <w:name w:val="Default"/>
    <w:rsid w:val="00AE7462"/>
    <w:pPr>
      <w:autoSpaceDE w:val="0"/>
      <w:autoSpaceDN w:val="0"/>
      <w:adjustRightInd w:val="0"/>
      <w:spacing w:after="0" w:line="240" w:lineRule="auto"/>
    </w:pPr>
    <w:rPr>
      <w:rFonts w:ascii="ArTarumianTimes" w:hAnsi="ArTarumianTimes" w:cs="ArTarumian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3C"/>
  </w:style>
  <w:style w:type="paragraph" w:styleId="Footer">
    <w:name w:val="footer"/>
    <w:basedOn w:val="Normal"/>
    <w:link w:val="FooterChar"/>
    <w:uiPriority w:val="99"/>
    <w:unhideWhenUsed/>
    <w:rsid w:val="00B71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zardouswm.eu/innovation_grant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Sassella</dc:creator>
  <cp:keywords/>
  <dc:description/>
  <cp:lastModifiedBy>Robert Girejko</cp:lastModifiedBy>
  <cp:revision>3</cp:revision>
  <dcterms:created xsi:type="dcterms:W3CDTF">2023-03-14T09:46:00Z</dcterms:created>
  <dcterms:modified xsi:type="dcterms:W3CDTF">2023-03-14T09:47:00Z</dcterms:modified>
</cp:coreProperties>
</file>